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B4858" w:rsidP="00FB4858" w14:paraId="4E1FC7C0" w14:textId="77777777">
      <w:pPr>
        <w:spacing w:before="0"/>
        <w:rPr>
          <w:sz w:val="22"/>
          <w:szCs w:val="22"/>
        </w:rPr>
      </w:pPr>
    </w:p>
    <w:p w:rsidR="00E369B8" w:rsidP="00E369B8" w14:paraId="2BFFDAF2" w14:textId="77777777">
      <w:pPr>
        <w:rPr>
          <w:sz w:val="22"/>
          <w:szCs w:val="22"/>
        </w:rPr>
      </w:pPr>
    </w:p>
    <w:p w:rsidR="00E369B8" w:rsidP="00E369B8" w14:paraId="50DEA2D0" w14:textId="77777777">
      <w:pPr>
        <w:rPr>
          <w:sz w:val="22"/>
          <w:szCs w:val="22"/>
        </w:rPr>
      </w:pPr>
    </w:p>
    <w:p w:rsidR="00E369B8" w:rsidP="00E369B8" w14:paraId="1728494D" w14:textId="77777777">
      <w:pPr>
        <w:rPr>
          <w:sz w:val="22"/>
          <w:szCs w:val="22"/>
        </w:rPr>
      </w:pPr>
    </w:p>
    <w:p w:rsidR="0029550A" w:rsidP="0029550A" w14:paraId="23D28F58" w14:textId="77777777">
      <w:pPr>
        <w:pStyle w:val="Title"/>
        <w:rPr>
          <w:b w:val="0"/>
          <w:sz w:val="22"/>
          <w:szCs w:val="22"/>
        </w:rPr>
      </w:pPr>
    </w:p>
    <w:p w:rsidR="0029550A" w:rsidRPr="00CD5A29" w:rsidP="0029550A" w14:paraId="5FF45ADE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29550A" w:rsidRPr="001D1001" w:rsidP="0029550A" w14:paraId="0C366AF5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22. </w:t>
      </w:r>
      <w:r w:rsidRPr="001D1001">
        <w:rPr>
          <w:b/>
          <w:color w:val="FF0000"/>
          <w:sz w:val="22"/>
          <w:szCs w:val="22"/>
        </w:rPr>
        <w:t>HAFTA</w:t>
      </w:r>
    </w:p>
    <w:p w:rsidR="0029550A" w:rsidRPr="00CD5A29" w:rsidP="0029550A" w14:paraId="08E36983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01-05 MART</w:t>
      </w:r>
      <w:r>
        <w:rPr>
          <w:bCs/>
          <w:sz w:val="22"/>
          <w:szCs w:val="22"/>
        </w:rPr>
        <w:t xml:space="preserve"> </w:t>
      </w:r>
      <w:r w:rsidR="00506FF9">
        <w:rPr>
          <w:bCs/>
          <w:sz w:val="22"/>
          <w:szCs w:val="22"/>
        </w:rPr>
        <w:t>2027</w:t>
      </w:r>
    </w:p>
    <w:p w:rsidR="0029550A" w:rsidRPr="00CD5A29" w:rsidP="0029550A" w14:paraId="1AEBFAD4" w14:textId="77777777">
      <w:pPr>
        <w:jc w:val="center"/>
        <w:rPr>
          <w:sz w:val="22"/>
          <w:szCs w:val="22"/>
        </w:rPr>
      </w:pPr>
    </w:p>
    <w:p w:rsidR="0029550A" w:rsidRPr="00CD5A29" w:rsidP="0029550A" w14:paraId="44380EAA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50A" w:rsidRPr="00CD5A29" w:rsidP="004D75A2" w14:paraId="74849282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50A" w:rsidRPr="00CD5A29" w:rsidP="004D75A2" w14:paraId="2B1325C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 w14:paraId="3997263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 w14:paraId="5A7AF6B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59D65A0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37D3A69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57F453C0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26A4067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29550A" w:rsidRPr="00CD5A29" w:rsidP="0029550A" w14:paraId="09C4D83E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0A" w:rsidRPr="00CD5A29" w:rsidP="004D75A2" w14:paraId="0C22149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50A" w:rsidRPr="00CD5A29" w:rsidP="004D75A2" w14:paraId="67FC8C7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4.3.3. Fâtiha suresini okur, anlamını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50A" w:rsidRPr="00CD5A29" w:rsidP="004D75A2" w14:paraId="0681980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 w14:paraId="16A9D71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50A" w:rsidRPr="00CD5A29" w:rsidP="004D75A2" w14:paraId="058009D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 w14:paraId="40E8EE4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0DDD9E65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4A71348C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50A" w:rsidRPr="00CD5A29" w:rsidP="004D75A2" w14:paraId="61FB3A23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Bir Sure Tanıyorum: Fatiha Suresi ve Anlamı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29550A" w:rsidP="0029550A" w14:paraId="4AEE28C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 hakkında öğrencilere bilgilendirme yapılır. Ardından öğrencilere aşağıdaki sorular sorularak konunun daha iyi anlaşılması sağlanır.</w:t>
            </w:r>
          </w:p>
          <w:p w:rsidR="0029550A" w:rsidRPr="0029550A" w:rsidP="0029550A" w14:paraId="6C9724A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Fâtiha suresi Kur’an-ı Kerim’in kaçıncı suresidir?</w:t>
            </w:r>
          </w:p>
          <w:p w:rsidR="0029550A" w:rsidRPr="0029550A" w:rsidP="0029550A" w14:paraId="2CAAE33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Fâtiha suresi, toplam kaç ayettir?</w:t>
            </w:r>
          </w:p>
          <w:p w:rsidR="0029550A" w:rsidRPr="0029550A" w:rsidP="0029550A" w14:paraId="53323E1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“el-Fâtiha” sözünü duyunca ne yaparsınız?</w:t>
            </w:r>
          </w:p>
          <w:p w:rsidR="0029550A" w:rsidRPr="0029550A" w:rsidP="0029550A" w14:paraId="644EA3E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Örnek bir okuyuşla Fâtiha suresi dinletilir.</w:t>
            </w:r>
          </w:p>
          <w:p w:rsidR="0029550A" w:rsidRPr="0029550A" w:rsidP="0029550A" w14:paraId="6C6F36E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Sınıfla birlikte 3 kere Fâtiha suresi koro halinde okunur.</w:t>
            </w:r>
          </w:p>
          <w:p w:rsidR="0029550A" w:rsidRPr="0029550A" w:rsidP="0029550A" w14:paraId="78E42F5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suresinin anlamı seslice okutulur.</w:t>
            </w:r>
          </w:p>
          <w:p w:rsidR="0029550A" w:rsidRPr="0029550A" w:rsidP="0029550A" w14:paraId="0C28806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Fâtiha suresinin temel ilkeler çıkarmaları ve bunları listelemeleri istenir. Bu etkinlikle öğrencilerin Fâtiha suresinde verilen mesajları kavramaları amaçlanır. </w:t>
            </w:r>
          </w:p>
          <w:p w:rsidR="0029550A" w:rsidRPr="0029550A" w:rsidP="0029550A" w14:paraId="75FDF8F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suresinin bazı kelimeleri tahtaya eksik olarak yazılır/yansıtılır. Boşlukların öğrenciler tarafından doldurulması istenir.</w:t>
            </w:r>
          </w:p>
          <w:p w:rsidR="0029550A" w:rsidRPr="0029550A" w:rsidP="0029550A" w14:paraId="144C4BA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soruları cevaplandırırken birbirlerinin haklarına saygılı davranmaları hatırlatılarak “Ünitemizi Değerlendirelim” etkinliğine geçilir.</w:t>
            </w:r>
          </w:p>
          <w:p w:rsidR="0029550A" w:rsidRPr="0029550A" w:rsidP="0029550A" w14:paraId="276725D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Ders kitabındaki ünite soruları yönergeye uygun olarak yaptırılır.</w:t>
            </w:r>
          </w:p>
        </w:tc>
      </w:tr>
    </w:tbl>
    <w:p w:rsidR="0029550A" w:rsidRPr="00CD5A29" w:rsidP="0029550A" w14:paraId="703147E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29550A" w:rsidRPr="00CD5A29" w:rsidP="004D75A2" w14:paraId="60111EE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29550A" w:rsidRPr="00CD5A29" w:rsidP="004D75A2" w14:paraId="1C9C31E3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29550A" w:rsidRPr="00CD5A29" w:rsidP="0029550A" w14:paraId="46B5903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9550A" w:rsidRPr="00CD5A29" w:rsidP="004D75A2" w14:paraId="7A153A0F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29550A" w:rsidRPr="00CD5A29" w:rsidP="004D75A2" w14:paraId="7D3D7F83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 w14:paraId="66EB1BD8" w14:textId="77777777">
            <w:pPr>
              <w:rPr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Fâtiha suresi ile ilgili kısa açıklamalara yer verilir; surede tavsiye edilen davranışlar belirlenir ve surenin nerelerde okunduğuna değinilir.</w:t>
            </w:r>
          </w:p>
        </w:tc>
      </w:tr>
    </w:tbl>
    <w:p w:rsidR="0029550A" w:rsidRPr="00CD5A29" w:rsidP="0029550A" w14:paraId="2E96A9DE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29550A" w:rsidRPr="00CD5A29" w:rsidP="0029550A" w14:paraId="7E34D493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29550A" w:rsidP="0029550A" w14:paraId="2E5555F7" w14:textId="77777777">
      <w:pPr>
        <w:rPr>
          <w:sz w:val="22"/>
          <w:szCs w:val="22"/>
        </w:rPr>
      </w:pPr>
    </w:p>
    <w:p w:rsidR="00E369B8" w:rsidP="00E369B8" w14:paraId="05004409" w14:textId="77777777">
      <w:pPr>
        <w:rPr>
          <w:sz w:val="22"/>
          <w:szCs w:val="22"/>
        </w:rPr>
      </w:pPr>
    </w:p>
    <w:p w:rsidR="0029550A" w:rsidP="0029550A" w14:paraId="5265B54E" w14:textId="77777777">
      <w:pPr>
        <w:pStyle w:val="Title"/>
        <w:rPr>
          <w:b w:val="0"/>
          <w:sz w:val="22"/>
          <w:szCs w:val="22"/>
        </w:rPr>
      </w:pPr>
    </w:p>
    <w:p w:rsidR="0029550A" w:rsidP="0029550A" w14:paraId="3AEBB594" w14:textId="77777777">
      <w:pPr>
        <w:pStyle w:val="Title"/>
        <w:rPr>
          <w:b w:val="0"/>
          <w:sz w:val="22"/>
          <w:szCs w:val="22"/>
        </w:rPr>
      </w:pPr>
    </w:p>
    <w:p w:rsidR="0029550A" w:rsidP="0029550A" w14:paraId="59489D8C" w14:textId="77777777">
      <w:pPr>
        <w:pStyle w:val="Title"/>
        <w:rPr>
          <w:b w:val="0"/>
          <w:sz w:val="22"/>
          <w:szCs w:val="22"/>
        </w:rPr>
      </w:pPr>
    </w:p>
    <w:p w:rsidR="0029550A" w:rsidP="0029550A" w14:paraId="77CD7558" w14:textId="77777777">
      <w:pPr>
        <w:pStyle w:val="Title"/>
        <w:rPr>
          <w:b w:val="0"/>
          <w:sz w:val="22"/>
          <w:szCs w:val="22"/>
        </w:rPr>
      </w:pPr>
    </w:p>
    <w:p w:rsidR="0029550A" w:rsidP="0029550A" w14:paraId="62385E66" w14:textId="77777777">
      <w:pPr>
        <w:pStyle w:val="Title"/>
        <w:rPr>
          <w:b w:val="0"/>
          <w:sz w:val="22"/>
          <w:szCs w:val="22"/>
        </w:rPr>
      </w:pPr>
    </w:p>
    <w:p w:rsidR="0029550A" w:rsidP="0029550A" w14:paraId="4FAF5B74" w14:textId="77777777">
      <w:pPr>
        <w:pStyle w:val="Title"/>
        <w:rPr>
          <w:b w:val="0"/>
          <w:sz w:val="22"/>
          <w:szCs w:val="22"/>
        </w:rPr>
      </w:pPr>
    </w:p>
    <w:p w:rsidR="0029550A" w:rsidP="0029550A" w14:paraId="49C67CFB" w14:textId="77777777">
      <w:pPr>
        <w:pStyle w:val="Title"/>
        <w:rPr>
          <w:b w:val="0"/>
          <w:sz w:val="22"/>
          <w:szCs w:val="22"/>
        </w:rPr>
      </w:pPr>
    </w:p>
    <w:p w:rsidR="0029550A" w:rsidP="0029550A" w14:paraId="0A438951" w14:textId="77777777">
      <w:pPr>
        <w:pStyle w:val="Title"/>
        <w:rPr>
          <w:b w:val="0"/>
          <w:sz w:val="22"/>
          <w:szCs w:val="22"/>
        </w:rPr>
      </w:pPr>
    </w:p>
    <w:p w:rsidR="0029550A" w:rsidP="0029550A" w14:paraId="3EEFD108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3D4FCA92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559B479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314F9A7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12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